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center"/>
        <w:textAlignment w:val="baseline"/>
        <w:rPr>
          <w:rStyle w:val="a4"/>
          <w:i w:val="0"/>
          <w:color w:val="000000"/>
          <w:sz w:val="28"/>
          <w:szCs w:val="28"/>
          <w:bdr w:val="none" w:sz="0" w:space="0" w:color="auto" w:frame="1"/>
        </w:rPr>
      </w:pPr>
      <w:r w:rsidRPr="008708C6">
        <w:rPr>
          <w:rStyle w:val="a4"/>
          <w:i w:val="0"/>
          <w:color w:val="000000"/>
          <w:sz w:val="28"/>
          <w:szCs w:val="28"/>
          <w:bdr w:val="none" w:sz="0" w:space="0" w:color="auto" w:frame="1"/>
        </w:rPr>
        <w:t>Профессиональный стандарт педагога.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right"/>
        <w:textAlignment w:val="baseline"/>
        <w:rPr>
          <w:color w:val="000000"/>
        </w:rPr>
      </w:pPr>
      <w:r w:rsidRPr="008708C6">
        <w:rPr>
          <w:rStyle w:val="a4"/>
          <w:color w:val="000000"/>
          <w:bdr w:val="none" w:sz="0" w:space="0" w:color="auto" w:frame="1"/>
        </w:rPr>
        <w:t>Педагог – ключевая фигура реформирования образования.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right"/>
        <w:textAlignment w:val="baseline"/>
        <w:rPr>
          <w:color w:val="000000"/>
        </w:rPr>
      </w:pPr>
      <w:r w:rsidRPr="008708C6">
        <w:rPr>
          <w:rStyle w:val="a4"/>
          <w:color w:val="000000"/>
          <w:bdr w:val="none" w:sz="0" w:space="0" w:color="auto" w:frame="1"/>
        </w:rPr>
        <w:t>«В деле обучения и воспитания, во всем школьном деле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right"/>
        <w:textAlignment w:val="baseline"/>
        <w:rPr>
          <w:color w:val="000000"/>
        </w:rPr>
      </w:pPr>
      <w:r w:rsidRPr="008708C6">
        <w:rPr>
          <w:rStyle w:val="a4"/>
          <w:color w:val="000000"/>
          <w:bdr w:val="none" w:sz="0" w:space="0" w:color="auto" w:frame="1"/>
        </w:rPr>
        <w:t>ничего нельзя улучшить, минуя голову учителя» (К.Д. Ушинский).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8708C6">
        <w:rPr>
          <w:color w:val="000000"/>
          <w:bdr w:val="none" w:sz="0" w:space="0" w:color="auto" w:frame="1"/>
        </w:rPr>
        <w:t xml:space="preserve">Готовность к переменам, мобильность, способность к нестандартным трудовым действиям, ответственность и самостоятельность в принятии решений – все эти характеристики деятельности успешного профессионала в полной мере относятся и к педагогу. Обретение </w:t>
      </w:r>
      <w:r w:rsidR="00FC1C9D" w:rsidRPr="008708C6">
        <w:rPr>
          <w:color w:val="000000"/>
          <w:bdr w:val="none" w:sz="0" w:space="0" w:color="auto" w:frame="1"/>
        </w:rPr>
        <w:t>этих ценных</w:t>
      </w:r>
      <w:bookmarkStart w:id="0" w:name="_GoBack"/>
      <w:bookmarkEnd w:id="0"/>
      <w:r w:rsidRPr="008708C6">
        <w:rPr>
          <w:color w:val="000000"/>
          <w:bdr w:val="none" w:sz="0" w:space="0" w:color="auto" w:frame="1"/>
        </w:rPr>
        <w:t xml:space="preserve"> качеств невозможно без расширения пространства педагогического творчества. Труд педагога должен быть избавлен от мелочной регламентации, освобожден от тотального контроля.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8708C6">
        <w:rPr>
          <w:color w:val="000000"/>
          <w:bdr w:val="none" w:sz="0" w:space="0" w:color="auto" w:frame="1"/>
        </w:rPr>
        <w:t>Что же такое стандарт?</w:t>
      </w:r>
    </w:p>
    <w:p w:rsidR="008708C6" w:rsidRPr="008708C6" w:rsidRDefault="008708C6" w:rsidP="008708C6">
      <w:pPr>
        <w:pStyle w:val="a3"/>
        <w:shd w:val="clear" w:color="auto" w:fill="F6F6F6"/>
        <w:spacing w:before="0" w:beforeAutospacing="0" w:after="0" w:afterAutospacing="0" w:line="270" w:lineRule="atLeast"/>
        <w:jc w:val="both"/>
        <w:textAlignment w:val="baseline"/>
        <w:rPr>
          <w:color w:val="000000"/>
        </w:rPr>
      </w:pPr>
      <w:r w:rsidRPr="008708C6">
        <w:rPr>
          <w:color w:val="000000"/>
          <w:bdr w:val="none" w:sz="0" w:space="0" w:color="auto" w:frame="1"/>
        </w:rPr>
        <w:t xml:space="preserve">Стандарт – инструмент повышения качества образования и выхода отечественного образования на международный уровень. Профессиональный стандарт педагога, который должен прийти </w:t>
      </w:r>
      <w:r w:rsidR="00FC1C9D" w:rsidRPr="008708C6">
        <w:rPr>
          <w:color w:val="000000"/>
          <w:bdr w:val="none" w:sz="0" w:space="0" w:color="auto" w:frame="1"/>
        </w:rPr>
        <w:t>на смену</w:t>
      </w:r>
      <w:r w:rsidRPr="008708C6">
        <w:rPr>
          <w:color w:val="000000"/>
          <w:bdr w:val="none" w:sz="0" w:space="0" w:color="auto" w:frame="1"/>
        </w:rPr>
        <w:t xml:space="preserve"> морально устаревшим документам, до сих пор регламентировавшим его деятельность, призван, прежде всего, раскрепостить педагога, дать новый импульс его развитию.</w:t>
      </w:r>
      <w:r w:rsidR="00FC1C9D">
        <w:rPr>
          <w:color w:val="000000"/>
          <w:bdr w:val="none" w:sz="0" w:space="0" w:color="auto" w:frame="1"/>
        </w:rPr>
        <w:t xml:space="preserve"> </w:t>
      </w:r>
      <w:r w:rsidRPr="008708C6">
        <w:rPr>
          <w:color w:val="000000"/>
          <w:bdr w:val="none" w:sz="0" w:space="0" w:color="auto" w:frame="1"/>
        </w:rPr>
        <w:t>Федеральный закон № 273-ФЗ от 29.12.2012 «Об образовании в Российской Федерации» (далее – ФЗ) относит дошкольное образование к одному из уровней общего. Кроме того, в ФЗ, наряду с такой функцией, как уход и присмотр за ребенком, за дошкольными организациями закрепляется обязанность осуществлять образовательную деятельность, выделяемую в</w:t>
      </w:r>
      <w:r w:rsidR="00FC1C9D">
        <w:rPr>
          <w:color w:val="000000"/>
          <w:bdr w:val="none" w:sz="0" w:space="0" w:color="auto" w:frame="1"/>
        </w:rPr>
        <w:t xml:space="preserve"> </w:t>
      </w:r>
      <w:r w:rsidRPr="008708C6">
        <w:rPr>
          <w:color w:val="000000"/>
          <w:bdr w:val="none" w:sz="0" w:space="0" w:color="auto" w:frame="1"/>
        </w:rPr>
        <w:t>отдельную услугу. В соответствии с законом, сегодня любая школа вправе реализовывать программы дошкольного образования. Отсюда возникает необходимость единого подхода к профессиональным компетенциям педагога дошкольного образования и учителя. Меняется мир, изменяются дети, что, в свою очередь, выдвигает новые требования к квалификации педагога. Но от педагога нельзя требовать то, чему его никто никогда не учил. Следовательно, введение нового профессионального стандарта педагога должно неизбежно повлечь за собой изменение стандартов его подготовки и переподготовки в высшей школе и в центрах повышения квалификации. Введение профессионального стандарта педагога предоставляет регионам РФ и образовательным организациям дополнительные степени свободы, вместе с тем накладывая на них серьезную ответственность. Региональные органы управления образованием совместно с</w:t>
      </w:r>
      <w:r w:rsidR="00FC1C9D">
        <w:rPr>
          <w:color w:val="000000"/>
          <w:bdr w:val="none" w:sz="0" w:space="0" w:color="auto" w:frame="1"/>
        </w:rPr>
        <w:t xml:space="preserve"> </w:t>
      </w:r>
      <w:r w:rsidRPr="008708C6">
        <w:rPr>
          <w:color w:val="000000"/>
          <w:bdr w:val="none" w:sz="0" w:space="0" w:color="auto" w:frame="1"/>
        </w:rPr>
        <w:t>профессиональным сообществом могут разработать дополнения к нему. В свою очередь, образовательные организации имеют возможность сформулировать свои внутренние стандарты, на основе которых нужно будет разработать и принять локальные нормативные акты, закрепляющие требования к квалификации педагогов, соответствующие задачам данной</w:t>
      </w:r>
      <w:r w:rsidR="00FC1C9D">
        <w:rPr>
          <w:color w:val="000000"/>
          <w:bdr w:val="none" w:sz="0" w:space="0" w:color="auto" w:frame="1"/>
        </w:rPr>
        <w:t xml:space="preserve"> </w:t>
      </w:r>
      <w:r w:rsidRPr="008708C6">
        <w:rPr>
          <w:color w:val="000000"/>
          <w:bdr w:val="none" w:sz="0" w:space="0" w:color="auto" w:frame="1"/>
        </w:rPr>
        <w:t>образовательной организации и специфике ее деятельности. Профессиональный стандарт педагога, помимо прочего, – средство отбора педагогических кадров в образовательные организации. Международный опыт доказывает, что наиболее эффективной формой отбора, выявляющей уровень квалификации персонала в любой сфере деятельности, является стажировка будущих сотрудников. Очевидно, что повсеместное введение профессионального стандарта педагога не может произойти мгновенно, по команде сверху. Необходим период для его доработки и адаптации к нему профессионального сообщества.</w:t>
      </w:r>
    </w:p>
    <w:p w:rsidR="00213903" w:rsidRPr="008708C6" w:rsidRDefault="00213903" w:rsidP="008708C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213903" w:rsidRPr="00870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8C6"/>
    <w:rsid w:val="00213903"/>
    <w:rsid w:val="008708C6"/>
    <w:rsid w:val="00FC1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DD895F"/>
  <w15:chartTrackingRefBased/>
  <w15:docId w15:val="{F667BF4D-D401-4106-AFAB-07BA6C1D7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708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708C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884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2</cp:revision>
  <dcterms:created xsi:type="dcterms:W3CDTF">2020-02-27T07:44:00Z</dcterms:created>
  <dcterms:modified xsi:type="dcterms:W3CDTF">2020-02-27T07:46:00Z</dcterms:modified>
</cp:coreProperties>
</file>